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DE4C" w14:textId="77777777" w:rsidR="007A2994" w:rsidRPr="00E4792E" w:rsidRDefault="007A2994" w:rsidP="00487E9D">
      <w:pPr>
        <w:spacing w:line="276" w:lineRule="auto"/>
        <w:rPr>
          <w:rFonts w:ascii="Arial" w:hAnsi="Arial" w:cs="Arial"/>
          <w:sz w:val="20"/>
          <w:szCs w:val="20"/>
        </w:rPr>
      </w:pPr>
      <w:r w:rsidRPr="00E4792E">
        <w:rPr>
          <w:rFonts w:ascii="Arial" w:hAnsi="Arial" w:cs="Arial"/>
          <w:color w:val="242424"/>
          <w:sz w:val="20"/>
          <w:szCs w:val="20"/>
        </w:rPr>
        <w:t>Dear &lt;Insert Manager’s Name&gt;,</w:t>
      </w:r>
    </w:p>
    <w:p w14:paraId="54041FD3" w14:textId="77777777" w:rsidR="00487E9D" w:rsidRDefault="00487E9D" w:rsidP="00487E9D">
      <w:pPr>
        <w:spacing w:line="276" w:lineRule="auto"/>
        <w:rPr>
          <w:rFonts w:ascii="Arial" w:hAnsi="Arial" w:cs="Arial"/>
          <w:color w:val="242424"/>
          <w:sz w:val="20"/>
          <w:szCs w:val="20"/>
        </w:rPr>
      </w:pPr>
    </w:p>
    <w:p w14:paraId="5CAA053D" w14:textId="0DCB2D42" w:rsidR="007A2994" w:rsidRPr="00487E9D" w:rsidRDefault="007A2994" w:rsidP="00487E9D">
      <w:pPr>
        <w:spacing w:line="276" w:lineRule="auto"/>
        <w:rPr>
          <w:rFonts w:ascii="Arial" w:hAnsi="Arial" w:cs="Arial"/>
          <w:color w:val="242424"/>
          <w:sz w:val="20"/>
          <w:szCs w:val="20"/>
        </w:rPr>
      </w:pPr>
      <w:r w:rsidRPr="00487E9D">
        <w:rPr>
          <w:rFonts w:ascii="Arial" w:hAnsi="Arial" w:cs="Arial"/>
          <w:color w:val="242424"/>
          <w:sz w:val="20"/>
          <w:szCs w:val="20"/>
        </w:rPr>
        <w:t xml:space="preserve">I would like your approval to attend </w:t>
      </w:r>
      <w:r w:rsidR="00CD0A3E">
        <w:rPr>
          <w:rFonts w:ascii="Arial" w:hAnsi="Arial" w:cs="Arial"/>
          <w:color w:val="242424"/>
          <w:sz w:val="20"/>
          <w:szCs w:val="20"/>
        </w:rPr>
        <w:t>the NWHA Annual Conference</w:t>
      </w:r>
      <w:r w:rsidRPr="00487E9D">
        <w:rPr>
          <w:rFonts w:ascii="Arial" w:hAnsi="Arial" w:cs="Arial"/>
          <w:color w:val="242424"/>
          <w:sz w:val="20"/>
          <w:szCs w:val="20"/>
        </w:rPr>
        <w:t>,</w:t>
      </w:r>
      <w:r w:rsidR="00CD0A3E">
        <w:rPr>
          <w:rFonts w:ascii="Arial" w:hAnsi="Arial" w:cs="Arial"/>
          <w:color w:val="242424"/>
          <w:sz w:val="20"/>
          <w:szCs w:val="20"/>
        </w:rPr>
        <w:t xml:space="preserve"> which is the largest gathering of hydropower professionals in our region, discussing topics pertinent to our organization</w:t>
      </w:r>
      <w:r w:rsidRPr="00487E9D">
        <w:rPr>
          <w:rFonts w:ascii="Arial" w:hAnsi="Arial" w:cs="Arial"/>
          <w:color w:val="242424"/>
          <w:sz w:val="20"/>
          <w:szCs w:val="20"/>
        </w:rPr>
        <w:t>. It</w:t>
      </w:r>
      <w:r w:rsidR="0032532C">
        <w:rPr>
          <w:rFonts w:ascii="Arial" w:hAnsi="Arial" w:cs="Arial"/>
          <w:color w:val="242424"/>
          <w:sz w:val="20"/>
          <w:szCs w:val="20"/>
        </w:rPr>
        <w:t>’</w:t>
      </w:r>
      <w:r w:rsidRPr="00487E9D">
        <w:rPr>
          <w:rFonts w:ascii="Arial" w:hAnsi="Arial" w:cs="Arial"/>
          <w:color w:val="242424"/>
          <w:sz w:val="20"/>
          <w:szCs w:val="20"/>
        </w:rPr>
        <w:t xml:space="preserve">s taking place </w:t>
      </w:r>
      <w:r w:rsidR="00CD0A3E">
        <w:rPr>
          <w:rFonts w:ascii="Arial" w:hAnsi="Arial" w:cs="Arial"/>
          <w:color w:val="242424"/>
          <w:sz w:val="20"/>
          <w:szCs w:val="20"/>
        </w:rPr>
        <w:t xml:space="preserve">February </w:t>
      </w:r>
      <w:r w:rsidR="008D3BB8">
        <w:rPr>
          <w:rFonts w:ascii="Arial" w:hAnsi="Arial" w:cs="Arial"/>
          <w:color w:val="242424"/>
          <w:sz w:val="20"/>
          <w:szCs w:val="20"/>
        </w:rPr>
        <w:t>24-26</w:t>
      </w:r>
      <w:r w:rsidR="00B02658">
        <w:rPr>
          <w:rFonts w:ascii="Arial" w:hAnsi="Arial" w:cs="Arial"/>
          <w:color w:val="242424"/>
          <w:sz w:val="20"/>
          <w:szCs w:val="20"/>
        </w:rPr>
        <w:t>, 202</w:t>
      </w:r>
      <w:r w:rsidR="008D3BB8">
        <w:rPr>
          <w:rFonts w:ascii="Arial" w:hAnsi="Arial" w:cs="Arial"/>
          <w:color w:val="242424"/>
          <w:sz w:val="20"/>
          <w:szCs w:val="20"/>
        </w:rPr>
        <w:t>5</w:t>
      </w:r>
      <w:r w:rsidR="00B02658">
        <w:rPr>
          <w:rFonts w:ascii="Arial" w:hAnsi="Arial" w:cs="Arial"/>
          <w:color w:val="242424"/>
          <w:sz w:val="20"/>
          <w:szCs w:val="20"/>
        </w:rPr>
        <w:t xml:space="preserve"> in Seattle, Washington</w:t>
      </w:r>
      <w:r w:rsidR="00CD0A3E">
        <w:rPr>
          <w:rFonts w:ascii="Arial" w:hAnsi="Arial" w:cs="Arial"/>
          <w:color w:val="242424"/>
          <w:sz w:val="20"/>
          <w:szCs w:val="20"/>
        </w:rPr>
        <w:t xml:space="preserve">. </w:t>
      </w:r>
    </w:p>
    <w:p w14:paraId="3B21D550" w14:textId="77777777" w:rsidR="00487E9D" w:rsidRDefault="00487E9D" w:rsidP="00487E9D">
      <w:pPr>
        <w:spacing w:line="276" w:lineRule="auto"/>
        <w:rPr>
          <w:rFonts w:ascii="Arial" w:hAnsi="Arial" w:cs="Arial"/>
          <w:color w:val="242424"/>
          <w:sz w:val="20"/>
          <w:szCs w:val="20"/>
        </w:rPr>
      </w:pPr>
    </w:p>
    <w:p w14:paraId="3CC53073" w14:textId="10038B5B" w:rsidR="00CD0A3E" w:rsidRDefault="007A2994" w:rsidP="00487E9D">
      <w:pPr>
        <w:spacing w:line="276" w:lineRule="auto"/>
        <w:rPr>
          <w:rFonts w:ascii="Arial" w:hAnsi="Arial" w:cs="Arial"/>
          <w:color w:val="242424"/>
          <w:sz w:val="20"/>
          <w:szCs w:val="20"/>
        </w:rPr>
      </w:pPr>
      <w:r w:rsidRPr="00487E9D">
        <w:rPr>
          <w:rFonts w:ascii="Arial" w:hAnsi="Arial" w:cs="Arial"/>
          <w:color w:val="242424"/>
          <w:sz w:val="20"/>
          <w:szCs w:val="20"/>
        </w:rPr>
        <w:t xml:space="preserve">The biggest </w:t>
      </w:r>
      <w:r w:rsidR="00CD0A3E">
        <w:rPr>
          <w:rFonts w:ascii="Arial" w:hAnsi="Arial" w:cs="Arial"/>
          <w:color w:val="242424"/>
          <w:sz w:val="20"/>
          <w:szCs w:val="20"/>
        </w:rPr>
        <w:t xml:space="preserve">advantage to attending the NWHA Annual Conference versus other conferences is that each session is planned by hydropower experts in our industry in our region so each topic is relevant to my work area and specific to the Northwest. As 80% of hydropower is generated in the Northwest you can know that all of the seasoned leaders of our industry will be there sharing their knowledge and ideas so I can learn from the best and apply it to our company. Each year new content is identified making the content new, timely, and relevant.  </w:t>
      </w:r>
    </w:p>
    <w:p w14:paraId="72E7ABD3" w14:textId="77777777" w:rsidR="00487E9D" w:rsidRDefault="00487E9D" w:rsidP="00487E9D">
      <w:pPr>
        <w:spacing w:line="276" w:lineRule="auto"/>
        <w:rPr>
          <w:rFonts w:ascii="Arial" w:hAnsi="Arial" w:cs="Arial"/>
          <w:color w:val="242424"/>
          <w:sz w:val="20"/>
          <w:szCs w:val="20"/>
        </w:rPr>
      </w:pPr>
    </w:p>
    <w:p w14:paraId="3BFD95DB" w14:textId="1C0124A6" w:rsidR="007A2994" w:rsidRPr="00487E9D" w:rsidRDefault="007A2994" w:rsidP="00487E9D">
      <w:pPr>
        <w:spacing w:line="276" w:lineRule="auto"/>
        <w:rPr>
          <w:rFonts w:ascii="Arial" w:hAnsi="Arial" w:cs="Arial"/>
          <w:sz w:val="20"/>
          <w:szCs w:val="20"/>
        </w:rPr>
      </w:pPr>
      <w:r w:rsidRPr="00487E9D">
        <w:rPr>
          <w:rFonts w:ascii="Arial" w:hAnsi="Arial" w:cs="Arial"/>
          <w:color w:val="242424"/>
          <w:sz w:val="20"/>
          <w:szCs w:val="20"/>
        </w:rPr>
        <w:t>Here are a few other reasons I really want to attend:</w:t>
      </w:r>
    </w:p>
    <w:p w14:paraId="18C53F4C" w14:textId="74822881" w:rsidR="00654619" w:rsidRPr="00A6601B" w:rsidRDefault="00937120" w:rsidP="007966A0">
      <w:pPr>
        <w:pStyle w:val="ListParagraph"/>
        <w:numPr>
          <w:ilvl w:val="0"/>
          <w:numId w:val="2"/>
        </w:numPr>
        <w:spacing w:before="100" w:line="276" w:lineRule="auto"/>
        <w:contextualSpacing w:val="0"/>
        <w:rPr>
          <w:rFonts w:ascii="Arial" w:hAnsi="Arial" w:cs="Arial"/>
          <w:color w:val="242424"/>
          <w:sz w:val="20"/>
          <w:szCs w:val="20"/>
        </w:rPr>
      </w:pPr>
      <w:r w:rsidRPr="00937120">
        <w:rPr>
          <w:rFonts w:ascii="Arial" w:hAnsi="Arial" w:cs="Arial"/>
          <w:b/>
          <w:bCs/>
          <w:color w:val="242424"/>
          <w:sz w:val="20"/>
          <w:szCs w:val="20"/>
        </w:rPr>
        <w:t>Meaningful</w:t>
      </w:r>
      <w:r w:rsidR="00654619" w:rsidRPr="00937120">
        <w:rPr>
          <w:rFonts w:ascii="Arial" w:hAnsi="Arial" w:cs="Arial"/>
          <w:b/>
          <w:bCs/>
          <w:color w:val="242424"/>
          <w:sz w:val="20"/>
          <w:szCs w:val="20"/>
        </w:rPr>
        <w:t xml:space="preserve"> Connections</w:t>
      </w:r>
      <w:r w:rsidR="00654619" w:rsidRPr="00D10141">
        <w:rPr>
          <w:rFonts w:ascii="Arial" w:hAnsi="Arial" w:cs="Arial"/>
          <w:color w:val="242424"/>
          <w:sz w:val="20"/>
          <w:szCs w:val="20"/>
        </w:rPr>
        <w:t xml:space="preserve"> – </w:t>
      </w:r>
      <w:r w:rsidR="005E5A09">
        <w:rPr>
          <w:rFonts w:ascii="Arial" w:hAnsi="Arial" w:cs="Arial"/>
          <w:color w:val="242424"/>
          <w:sz w:val="20"/>
          <w:szCs w:val="20"/>
        </w:rPr>
        <w:t xml:space="preserve">With </w:t>
      </w:r>
      <w:r w:rsidR="00CD0A3E">
        <w:rPr>
          <w:rFonts w:ascii="Arial" w:hAnsi="Arial" w:cs="Arial"/>
          <w:color w:val="242424"/>
          <w:sz w:val="20"/>
          <w:szCs w:val="20"/>
        </w:rPr>
        <w:t>over 4</w:t>
      </w:r>
      <w:r w:rsidR="00B02658">
        <w:rPr>
          <w:rFonts w:ascii="Arial" w:hAnsi="Arial" w:cs="Arial"/>
          <w:color w:val="242424"/>
          <w:sz w:val="20"/>
          <w:szCs w:val="20"/>
        </w:rPr>
        <w:t>5</w:t>
      </w:r>
      <w:r w:rsidR="00CD0A3E">
        <w:rPr>
          <w:rFonts w:ascii="Arial" w:hAnsi="Arial" w:cs="Arial"/>
          <w:color w:val="242424"/>
          <w:sz w:val="20"/>
          <w:szCs w:val="20"/>
        </w:rPr>
        <w:t>0 industry</w:t>
      </w:r>
      <w:r w:rsidR="00953719">
        <w:rPr>
          <w:rFonts w:ascii="Arial" w:hAnsi="Arial" w:cs="Arial"/>
          <w:color w:val="242424"/>
          <w:sz w:val="20"/>
          <w:szCs w:val="20"/>
        </w:rPr>
        <w:t xml:space="preserve"> professionals</w:t>
      </w:r>
      <w:r w:rsidR="00C31A12">
        <w:rPr>
          <w:rFonts w:ascii="Arial" w:hAnsi="Arial" w:cs="Arial"/>
          <w:color w:val="242424"/>
          <w:sz w:val="20"/>
          <w:szCs w:val="20"/>
        </w:rPr>
        <w:t xml:space="preserve"> attending, I’ll have the chance to </w:t>
      </w:r>
      <w:r w:rsidR="00D10141" w:rsidRPr="00D10141">
        <w:rPr>
          <w:rFonts w:ascii="Arial" w:hAnsi="Arial" w:cs="Arial"/>
          <w:color w:val="242424"/>
          <w:sz w:val="20"/>
          <w:szCs w:val="20"/>
        </w:rPr>
        <w:t>network</w:t>
      </w:r>
      <w:r w:rsidR="0016216F">
        <w:rPr>
          <w:rFonts w:ascii="Arial" w:hAnsi="Arial" w:cs="Arial"/>
          <w:color w:val="242424"/>
          <w:sz w:val="20"/>
          <w:szCs w:val="20"/>
        </w:rPr>
        <w:t xml:space="preserve"> </w:t>
      </w:r>
      <w:r w:rsidR="00D10141" w:rsidRPr="00D10141">
        <w:rPr>
          <w:rFonts w:ascii="Arial" w:hAnsi="Arial" w:cs="Arial"/>
          <w:color w:val="242424"/>
          <w:sz w:val="20"/>
          <w:szCs w:val="20"/>
        </w:rPr>
        <w:t xml:space="preserve">and </w:t>
      </w:r>
      <w:r w:rsidR="00EC2C88">
        <w:rPr>
          <w:rFonts w:ascii="Arial" w:hAnsi="Arial" w:cs="Arial"/>
          <w:color w:val="242424"/>
          <w:sz w:val="20"/>
          <w:szCs w:val="20"/>
        </w:rPr>
        <w:t xml:space="preserve">hear what’s working </w:t>
      </w:r>
      <w:r w:rsidR="00E54158">
        <w:rPr>
          <w:rFonts w:ascii="Arial" w:hAnsi="Arial" w:cs="Arial"/>
          <w:color w:val="242424"/>
          <w:sz w:val="20"/>
          <w:szCs w:val="20"/>
        </w:rPr>
        <w:t>(and what’s not) for others</w:t>
      </w:r>
      <w:r w:rsidR="006A6AB5">
        <w:rPr>
          <w:rFonts w:ascii="Arial" w:hAnsi="Arial" w:cs="Arial"/>
          <w:color w:val="242424"/>
          <w:sz w:val="20"/>
          <w:szCs w:val="20"/>
        </w:rPr>
        <w:t xml:space="preserve"> during the 1</w:t>
      </w:r>
      <w:r w:rsidR="00B02658">
        <w:rPr>
          <w:rFonts w:ascii="Arial" w:hAnsi="Arial" w:cs="Arial"/>
          <w:color w:val="242424"/>
          <w:sz w:val="20"/>
          <w:szCs w:val="20"/>
        </w:rPr>
        <w:t>0</w:t>
      </w:r>
      <w:r w:rsidR="006A6AB5">
        <w:rPr>
          <w:rFonts w:ascii="Arial" w:hAnsi="Arial" w:cs="Arial"/>
          <w:color w:val="242424"/>
          <w:sz w:val="20"/>
          <w:szCs w:val="20"/>
        </w:rPr>
        <w:t xml:space="preserve"> networking opportunities.</w:t>
      </w:r>
    </w:p>
    <w:p w14:paraId="73C0B0E6" w14:textId="24003CF1" w:rsidR="003B4EEE" w:rsidRDefault="002B4937" w:rsidP="009E1B46">
      <w:pPr>
        <w:pStyle w:val="ListParagraph"/>
        <w:numPr>
          <w:ilvl w:val="0"/>
          <w:numId w:val="2"/>
        </w:numPr>
        <w:spacing w:before="100" w:line="276" w:lineRule="auto"/>
        <w:contextualSpacing w:val="0"/>
        <w:rPr>
          <w:rFonts w:ascii="Arial" w:hAnsi="Arial" w:cs="Arial"/>
          <w:color w:val="242424"/>
          <w:sz w:val="20"/>
          <w:szCs w:val="20"/>
        </w:rPr>
      </w:pPr>
      <w:r>
        <w:rPr>
          <w:rFonts w:ascii="Arial" w:hAnsi="Arial" w:cs="Arial"/>
          <w:b/>
          <w:bCs/>
          <w:color w:val="242424"/>
          <w:sz w:val="20"/>
          <w:szCs w:val="20"/>
        </w:rPr>
        <w:t>Inspiring</w:t>
      </w:r>
      <w:r w:rsidR="003B4EEE" w:rsidRPr="005D1081">
        <w:rPr>
          <w:rFonts w:ascii="Arial" w:hAnsi="Arial" w:cs="Arial"/>
          <w:b/>
          <w:bCs/>
          <w:color w:val="242424"/>
          <w:sz w:val="20"/>
          <w:szCs w:val="20"/>
        </w:rPr>
        <w:t xml:space="preserve"> Education</w:t>
      </w:r>
      <w:r w:rsidR="003B4EEE" w:rsidRPr="00654619">
        <w:rPr>
          <w:rFonts w:ascii="Arial" w:hAnsi="Arial" w:cs="Arial"/>
          <w:color w:val="242424"/>
          <w:sz w:val="20"/>
          <w:szCs w:val="20"/>
        </w:rPr>
        <w:t xml:space="preserve"> – From </w:t>
      </w:r>
      <w:r w:rsidR="00CD0A3E">
        <w:rPr>
          <w:rFonts w:ascii="Arial" w:hAnsi="Arial" w:cs="Arial"/>
          <w:color w:val="242424"/>
          <w:sz w:val="20"/>
          <w:szCs w:val="20"/>
        </w:rPr>
        <w:t xml:space="preserve">climate change to effective contracting to </w:t>
      </w:r>
      <w:r w:rsidR="002C501F">
        <w:rPr>
          <w:rFonts w:ascii="Arial" w:hAnsi="Arial" w:cs="Arial"/>
          <w:color w:val="242424"/>
          <w:sz w:val="20"/>
          <w:szCs w:val="20"/>
        </w:rPr>
        <w:t xml:space="preserve">natural resources, the </w:t>
      </w:r>
      <w:r w:rsidR="003B4EEE" w:rsidRPr="00654619">
        <w:rPr>
          <w:rFonts w:ascii="Arial" w:hAnsi="Arial" w:cs="Arial"/>
          <w:color w:val="242424"/>
          <w:sz w:val="20"/>
          <w:szCs w:val="20"/>
        </w:rPr>
        <w:t xml:space="preserve">content </w:t>
      </w:r>
      <w:r w:rsidR="002C501F">
        <w:rPr>
          <w:rFonts w:ascii="Arial" w:hAnsi="Arial" w:cs="Arial"/>
          <w:color w:val="242424"/>
          <w:sz w:val="20"/>
          <w:szCs w:val="20"/>
        </w:rPr>
        <w:t xml:space="preserve">on the </w:t>
      </w:r>
      <w:r w:rsidR="00FD459F" w:rsidRPr="00FD459F">
        <w:rPr>
          <w:rFonts w:ascii="Arial" w:hAnsi="Arial" w:cs="Arial"/>
          <w:color w:val="242424"/>
          <w:sz w:val="20"/>
          <w:szCs w:val="20"/>
        </w:rPr>
        <w:t xml:space="preserve">agenda is packed with expert advice and fresh ideas </w:t>
      </w:r>
      <w:r w:rsidR="002C501F">
        <w:rPr>
          <w:rFonts w:ascii="Arial" w:hAnsi="Arial" w:cs="Arial"/>
          <w:color w:val="242424"/>
          <w:sz w:val="20"/>
          <w:szCs w:val="20"/>
        </w:rPr>
        <w:t>during the 1</w:t>
      </w:r>
      <w:r w:rsidR="00B02658">
        <w:rPr>
          <w:rFonts w:ascii="Arial" w:hAnsi="Arial" w:cs="Arial"/>
          <w:color w:val="242424"/>
          <w:sz w:val="20"/>
          <w:szCs w:val="20"/>
        </w:rPr>
        <w:t>4</w:t>
      </w:r>
      <w:r w:rsidR="002C501F">
        <w:rPr>
          <w:rFonts w:ascii="Arial" w:hAnsi="Arial" w:cs="Arial"/>
          <w:color w:val="242424"/>
          <w:sz w:val="20"/>
          <w:szCs w:val="20"/>
        </w:rPr>
        <w:t xml:space="preserve"> sessions</w:t>
      </w:r>
      <w:r w:rsidR="006A6AB5">
        <w:rPr>
          <w:rFonts w:ascii="Arial" w:hAnsi="Arial" w:cs="Arial"/>
          <w:color w:val="242424"/>
          <w:sz w:val="20"/>
          <w:szCs w:val="20"/>
        </w:rPr>
        <w:t xml:space="preserve">. It’s a great way to earn up to </w:t>
      </w:r>
      <w:r w:rsidR="008D3BB8">
        <w:rPr>
          <w:rFonts w:ascii="Arial" w:hAnsi="Arial" w:cs="Arial"/>
          <w:color w:val="242424"/>
          <w:sz w:val="20"/>
          <w:szCs w:val="20"/>
        </w:rPr>
        <w:t>11.5</w:t>
      </w:r>
      <w:r w:rsidR="006A6AB5">
        <w:rPr>
          <w:rFonts w:ascii="Arial" w:hAnsi="Arial" w:cs="Arial"/>
          <w:color w:val="242424"/>
          <w:sz w:val="20"/>
          <w:szCs w:val="20"/>
        </w:rPr>
        <w:t xml:space="preserve"> professional development hours (PDH’s). </w:t>
      </w:r>
    </w:p>
    <w:p w14:paraId="734FF8EA" w14:textId="2EE1876B" w:rsidR="008D3BB8" w:rsidRPr="00654619" w:rsidRDefault="008D3BB8" w:rsidP="009E1B46">
      <w:pPr>
        <w:pStyle w:val="ListParagraph"/>
        <w:numPr>
          <w:ilvl w:val="0"/>
          <w:numId w:val="2"/>
        </w:numPr>
        <w:spacing w:before="100" w:line="276" w:lineRule="auto"/>
        <w:contextualSpacing w:val="0"/>
        <w:rPr>
          <w:rFonts w:ascii="Arial" w:hAnsi="Arial" w:cs="Arial"/>
          <w:color w:val="242424"/>
          <w:sz w:val="20"/>
          <w:szCs w:val="20"/>
        </w:rPr>
      </w:pPr>
      <w:r>
        <w:rPr>
          <w:rFonts w:ascii="Arial" w:hAnsi="Arial" w:cs="Arial"/>
          <w:b/>
          <w:bCs/>
          <w:color w:val="242424"/>
          <w:sz w:val="20"/>
          <w:szCs w:val="20"/>
        </w:rPr>
        <w:t>Diverse Content to Select From</w:t>
      </w:r>
      <w:r w:rsidRPr="00654619">
        <w:rPr>
          <w:rFonts w:ascii="Arial" w:hAnsi="Arial" w:cs="Arial"/>
          <w:color w:val="242424"/>
          <w:sz w:val="20"/>
          <w:szCs w:val="20"/>
        </w:rPr>
        <w:t xml:space="preserve"> – </w:t>
      </w:r>
      <w:r>
        <w:rPr>
          <w:rFonts w:ascii="Arial" w:hAnsi="Arial" w:cs="Arial"/>
          <w:color w:val="242424"/>
          <w:sz w:val="20"/>
          <w:szCs w:val="20"/>
        </w:rPr>
        <w:t xml:space="preserve">The conference features 20 sessions across the 2.5 days ensuring there is relevant content that I can bring back to the office and implement. </w:t>
      </w:r>
    </w:p>
    <w:p w14:paraId="522A8461" w14:textId="74AFA197" w:rsidR="003B4EEE" w:rsidRPr="00654619" w:rsidRDefault="006A0D26" w:rsidP="009E1B46">
      <w:pPr>
        <w:pStyle w:val="ListParagraph"/>
        <w:numPr>
          <w:ilvl w:val="0"/>
          <w:numId w:val="2"/>
        </w:numPr>
        <w:spacing w:before="100" w:line="276" w:lineRule="auto"/>
        <w:contextualSpacing w:val="0"/>
        <w:rPr>
          <w:rFonts w:ascii="Arial" w:hAnsi="Arial" w:cs="Arial"/>
          <w:color w:val="242424"/>
          <w:sz w:val="20"/>
          <w:szCs w:val="20"/>
        </w:rPr>
      </w:pPr>
      <w:r>
        <w:rPr>
          <w:rFonts w:ascii="Arial" w:hAnsi="Arial" w:cs="Arial"/>
          <w:b/>
          <w:bCs/>
          <w:color w:val="242424"/>
          <w:sz w:val="20"/>
          <w:szCs w:val="20"/>
        </w:rPr>
        <w:t>Access to Latest Technology and Equipment</w:t>
      </w:r>
      <w:r w:rsidR="003B4EEE" w:rsidRPr="00654619">
        <w:rPr>
          <w:rFonts w:ascii="Arial" w:hAnsi="Arial" w:cs="Arial"/>
          <w:color w:val="242424"/>
          <w:sz w:val="20"/>
          <w:szCs w:val="20"/>
        </w:rPr>
        <w:t xml:space="preserve"> – </w:t>
      </w:r>
      <w:r w:rsidR="00AB74EC">
        <w:rPr>
          <w:rFonts w:ascii="Arial" w:hAnsi="Arial" w:cs="Arial"/>
          <w:color w:val="242424"/>
          <w:sz w:val="20"/>
          <w:szCs w:val="20"/>
        </w:rPr>
        <w:t xml:space="preserve">There will </w:t>
      </w:r>
      <w:r w:rsidR="008D3BB8">
        <w:rPr>
          <w:rFonts w:ascii="Arial" w:hAnsi="Arial" w:cs="Arial"/>
          <w:color w:val="242424"/>
          <w:sz w:val="20"/>
          <w:szCs w:val="20"/>
        </w:rPr>
        <w:t>over 40</w:t>
      </w:r>
      <w:r w:rsidR="003B4EEE" w:rsidRPr="00654619">
        <w:rPr>
          <w:rFonts w:ascii="Arial" w:hAnsi="Arial" w:cs="Arial"/>
          <w:color w:val="242424"/>
          <w:sz w:val="20"/>
          <w:szCs w:val="20"/>
        </w:rPr>
        <w:t xml:space="preserve"> </w:t>
      </w:r>
      <w:r>
        <w:rPr>
          <w:rFonts w:ascii="Arial" w:hAnsi="Arial" w:cs="Arial"/>
          <w:color w:val="242424"/>
          <w:sz w:val="20"/>
          <w:szCs w:val="20"/>
        </w:rPr>
        <w:t xml:space="preserve">exhibitors at the conference sharing what they are learning in the field, what product solutions are available, and potential partners for future work efforts.   </w:t>
      </w:r>
    </w:p>
    <w:p w14:paraId="7FC0FDB7" w14:textId="77777777" w:rsidR="00DA4BE2" w:rsidRDefault="00DA4BE2" w:rsidP="00487E9D">
      <w:pPr>
        <w:spacing w:line="276" w:lineRule="auto"/>
        <w:rPr>
          <w:rFonts w:ascii="Arial" w:hAnsi="Arial" w:cs="Arial"/>
          <w:color w:val="242424"/>
          <w:sz w:val="20"/>
          <w:szCs w:val="20"/>
        </w:rPr>
      </w:pPr>
    </w:p>
    <w:p w14:paraId="3EC5BB77" w14:textId="5AE0DE67" w:rsidR="007A2994" w:rsidRPr="00487E9D" w:rsidRDefault="007A2994" w:rsidP="00487E9D">
      <w:pPr>
        <w:spacing w:line="276" w:lineRule="auto"/>
        <w:rPr>
          <w:rFonts w:ascii="Arial" w:hAnsi="Arial" w:cs="Arial"/>
          <w:color w:val="242424"/>
          <w:sz w:val="20"/>
          <w:szCs w:val="20"/>
        </w:rPr>
      </w:pPr>
      <w:r w:rsidRPr="00487E9D">
        <w:rPr>
          <w:rFonts w:ascii="Arial" w:hAnsi="Arial" w:cs="Arial"/>
          <w:color w:val="242424"/>
          <w:sz w:val="20"/>
          <w:szCs w:val="20"/>
        </w:rPr>
        <w:t>The cost breakout would be:</w:t>
      </w:r>
    </w:p>
    <w:p w14:paraId="42B5A57D" w14:textId="0066562F" w:rsidR="007A2994" w:rsidRPr="00487E9D" w:rsidRDefault="00A86D48" w:rsidP="00F67236">
      <w:pPr>
        <w:spacing w:before="40" w:line="276" w:lineRule="auto"/>
        <w:rPr>
          <w:rFonts w:ascii="Arial" w:hAnsi="Arial" w:cs="Arial"/>
          <w:color w:val="242424"/>
          <w:sz w:val="20"/>
          <w:szCs w:val="20"/>
        </w:rPr>
      </w:pPr>
      <w:r>
        <w:rPr>
          <w:rFonts w:ascii="Arial" w:hAnsi="Arial" w:cs="Arial"/>
          <w:color w:val="242424"/>
          <w:sz w:val="20"/>
          <w:szCs w:val="20"/>
        </w:rPr>
        <w:t>Conference Ticket</w:t>
      </w:r>
      <w:r w:rsidR="007A2994" w:rsidRPr="00487E9D">
        <w:rPr>
          <w:rFonts w:ascii="Arial" w:hAnsi="Arial" w:cs="Arial"/>
          <w:color w:val="242424"/>
          <w:sz w:val="20"/>
          <w:szCs w:val="20"/>
        </w:rPr>
        <w:t>:</w:t>
      </w:r>
      <w:r w:rsidR="007A2994" w:rsidRPr="00487E9D">
        <w:rPr>
          <w:rFonts w:ascii="Arial" w:hAnsi="Arial" w:cs="Arial"/>
          <w:color w:val="242424"/>
          <w:sz w:val="20"/>
          <w:szCs w:val="20"/>
        </w:rPr>
        <w:tab/>
        <w:t>$xxx</w:t>
      </w:r>
      <w:r w:rsidR="007A2994" w:rsidRPr="00487E9D">
        <w:rPr>
          <w:rFonts w:ascii="Arial" w:hAnsi="Arial" w:cs="Arial"/>
          <w:color w:val="242424"/>
          <w:sz w:val="20"/>
          <w:szCs w:val="20"/>
        </w:rPr>
        <w:br/>
        <w:t>Transportation:</w:t>
      </w:r>
      <w:r w:rsidR="007A2994" w:rsidRPr="00487E9D">
        <w:rPr>
          <w:rFonts w:ascii="Arial" w:hAnsi="Arial" w:cs="Arial"/>
          <w:color w:val="242424"/>
          <w:sz w:val="20"/>
          <w:szCs w:val="20"/>
        </w:rPr>
        <w:tab/>
      </w:r>
      <w:r w:rsidR="007A2994" w:rsidRPr="00487E9D">
        <w:rPr>
          <w:rFonts w:ascii="Arial" w:hAnsi="Arial" w:cs="Arial"/>
          <w:color w:val="242424"/>
          <w:sz w:val="20"/>
          <w:szCs w:val="20"/>
        </w:rPr>
        <w:tab/>
        <w:t>$xxx</w:t>
      </w:r>
      <w:r w:rsidR="007A2994" w:rsidRPr="00487E9D">
        <w:rPr>
          <w:rFonts w:ascii="Arial" w:hAnsi="Arial" w:cs="Arial"/>
          <w:color w:val="242424"/>
          <w:sz w:val="20"/>
          <w:szCs w:val="20"/>
        </w:rPr>
        <w:br/>
        <w:t>Hotel:</w:t>
      </w:r>
      <w:r w:rsidR="007A2994" w:rsidRPr="00487E9D">
        <w:rPr>
          <w:rFonts w:ascii="Arial" w:hAnsi="Arial" w:cs="Arial"/>
          <w:color w:val="242424"/>
          <w:sz w:val="20"/>
          <w:szCs w:val="20"/>
        </w:rPr>
        <w:tab/>
      </w:r>
      <w:r w:rsidR="007A2994" w:rsidRPr="00487E9D">
        <w:rPr>
          <w:rFonts w:ascii="Arial" w:hAnsi="Arial" w:cs="Arial"/>
          <w:color w:val="242424"/>
          <w:sz w:val="20"/>
          <w:szCs w:val="20"/>
        </w:rPr>
        <w:tab/>
      </w:r>
      <w:r w:rsidR="007A2994" w:rsidRPr="00487E9D">
        <w:rPr>
          <w:rFonts w:ascii="Arial" w:hAnsi="Arial" w:cs="Arial"/>
          <w:color w:val="242424"/>
          <w:sz w:val="20"/>
          <w:szCs w:val="20"/>
        </w:rPr>
        <w:tab/>
        <w:t>$xxx</w:t>
      </w:r>
      <w:r w:rsidR="007A2994" w:rsidRPr="00487E9D">
        <w:rPr>
          <w:rFonts w:ascii="Arial" w:hAnsi="Arial" w:cs="Arial"/>
          <w:color w:val="242424"/>
          <w:sz w:val="20"/>
          <w:szCs w:val="20"/>
        </w:rPr>
        <w:br/>
        <w:t>TOTAL</w:t>
      </w:r>
      <w:r w:rsidR="007A2994" w:rsidRPr="00487E9D">
        <w:rPr>
          <w:rFonts w:ascii="Arial" w:hAnsi="Arial" w:cs="Arial"/>
          <w:color w:val="242424"/>
          <w:sz w:val="20"/>
          <w:szCs w:val="20"/>
        </w:rPr>
        <w:tab/>
      </w:r>
      <w:r w:rsidR="007A2994" w:rsidRPr="00487E9D">
        <w:rPr>
          <w:rFonts w:ascii="Arial" w:hAnsi="Arial" w:cs="Arial"/>
          <w:color w:val="242424"/>
          <w:sz w:val="20"/>
          <w:szCs w:val="20"/>
        </w:rPr>
        <w:tab/>
      </w:r>
      <w:r w:rsidR="007A2994" w:rsidRPr="00487E9D">
        <w:rPr>
          <w:rFonts w:ascii="Arial" w:hAnsi="Arial" w:cs="Arial"/>
          <w:color w:val="242424"/>
          <w:sz w:val="20"/>
          <w:szCs w:val="20"/>
        </w:rPr>
        <w:tab/>
        <w:t>$xxx</w:t>
      </w:r>
    </w:p>
    <w:p w14:paraId="0819068D" w14:textId="77777777" w:rsidR="00DA4BE2" w:rsidRDefault="00DA4BE2" w:rsidP="00487E9D">
      <w:pPr>
        <w:spacing w:line="276" w:lineRule="auto"/>
        <w:rPr>
          <w:rFonts w:ascii="Arial" w:hAnsi="Arial" w:cs="Arial"/>
          <w:color w:val="242424"/>
          <w:sz w:val="20"/>
          <w:szCs w:val="20"/>
        </w:rPr>
      </w:pPr>
    </w:p>
    <w:p w14:paraId="4D9A7D68" w14:textId="26C7FA90" w:rsidR="007A2994" w:rsidRDefault="007A2994" w:rsidP="00487E9D">
      <w:pPr>
        <w:spacing w:line="276" w:lineRule="auto"/>
        <w:rPr>
          <w:rFonts w:ascii="Arial" w:hAnsi="Arial" w:cs="Arial"/>
          <w:color w:val="242424"/>
          <w:sz w:val="20"/>
          <w:szCs w:val="20"/>
        </w:rPr>
      </w:pPr>
      <w:r w:rsidRPr="00487E9D">
        <w:rPr>
          <w:rFonts w:ascii="Arial" w:hAnsi="Arial" w:cs="Arial"/>
          <w:color w:val="242424"/>
          <w:sz w:val="20"/>
          <w:szCs w:val="20"/>
        </w:rPr>
        <w:t xml:space="preserve">The earlier I register, the lower the cost will be. </w:t>
      </w:r>
      <w:r w:rsidR="00DC079B">
        <w:rPr>
          <w:rFonts w:ascii="Arial" w:hAnsi="Arial"/>
          <w:sz w:val="20"/>
          <w:szCs w:val="20"/>
        </w:rPr>
        <w:t>When I</w:t>
      </w:r>
      <w:r w:rsidR="00DC079B" w:rsidRPr="00B6343E">
        <w:rPr>
          <w:rFonts w:ascii="Arial" w:hAnsi="Arial"/>
          <w:sz w:val="20"/>
          <w:szCs w:val="20"/>
        </w:rPr>
        <w:t xml:space="preserve"> return from</w:t>
      </w:r>
      <w:r w:rsidR="00DC079B">
        <w:rPr>
          <w:rFonts w:ascii="Arial" w:hAnsi="Arial"/>
          <w:sz w:val="20"/>
          <w:szCs w:val="20"/>
        </w:rPr>
        <w:t xml:space="preserve"> </w:t>
      </w:r>
      <w:r w:rsidR="006A0D26">
        <w:rPr>
          <w:rFonts w:ascii="Arial" w:hAnsi="Arial" w:cs="Arial"/>
          <w:color w:val="242424"/>
          <w:sz w:val="20"/>
          <w:szCs w:val="20"/>
        </w:rPr>
        <w:t>the NWHA Annual Conference</w:t>
      </w:r>
      <w:r w:rsidRPr="00487E9D">
        <w:rPr>
          <w:rFonts w:ascii="Arial" w:hAnsi="Arial" w:cs="Arial"/>
          <w:color w:val="242424"/>
          <w:sz w:val="20"/>
          <w:szCs w:val="20"/>
        </w:rPr>
        <w:t>, I</w:t>
      </w:r>
      <w:r w:rsidR="00465AB5">
        <w:rPr>
          <w:rFonts w:ascii="Arial" w:hAnsi="Arial" w:cs="Arial"/>
          <w:color w:val="242424"/>
          <w:sz w:val="20"/>
          <w:szCs w:val="20"/>
        </w:rPr>
        <w:t>’</w:t>
      </w:r>
      <w:r w:rsidRPr="00487E9D">
        <w:rPr>
          <w:rFonts w:ascii="Arial" w:hAnsi="Arial" w:cs="Arial"/>
          <w:color w:val="242424"/>
          <w:sz w:val="20"/>
          <w:szCs w:val="20"/>
        </w:rPr>
        <w:t xml:space="preserve">ll share key takeaways, including those that we can implement immediately to </w:t>
      </w:r>
      <w:r w:rsidR="006A6AB5">
        <w:rPr>
          <w:rFonts w:ascii="Arial" w:hAnsi="Arial" w:cs="Arial"/>
          <w:color w:val="242424"/>
          <w:sz w:val="20"/>
          <w:szCs w:val="20"/>
        </w:rPr>
        <w:t>help our organization grow</w:t>
      </w:r>
      <w:r w:rsidRPr="00487E9D">
        <w:rPr>
          <w:rFonts w:ascii="Arial" w:hAnsi="Arial" w:cs="Arial"/>
          <w:color w:val="242424"/>
          <w:sz w:val="20"/>
          <w:szCs w:val="20"/>
        </w:rPr>
        <w:t xml:space="preserve">. I know we’ll quickly recoup the investment you’ll be making by approving this request. </w:t>
      </w:r>
    </w:p>
    <w:p w14:paraId="4976704A" w14:textId="77777777" w:rsidR="00DA4BE2" w:rsidRPr="00487E9D" w:rsidRDefault="00DA4BE2" w:rsidP="00487E9D">
      <w:pPr>
        <w:spacing w:line="276" w:lineRule="auto"/>
        <w:rPr>
          <w:rFonts w:ascii="Arial" w:hAnsi="Arial" w:cs="Arial"/>
          <w:sz w:val="20"/>
          <w:szCs w:val="20"/>
        </w:rPr>
      </w:pPr>
    </w:p>
    <w:p w14:paraId="3AC9E62F" w14:textId="77777777" w:rsidR="007A2994" w:rsidRPr="00487E9D" w:rsidRDefault="007A2994" w:rsidP="00487E9D">
      <w:pPr>
        <w:spacing w:line="276" w:lineRule="auto"/>
        <w:rPr>
          <w:rFonts w:ascii="Arial" w:hAnsi="Arial" w:cs="Arial"/>
          <w:sz w:val="20"/>
          <w:szCs w:val="20"/>
        </w:rPr>
      </w:pPr>
      <w:r w:rsidRPr="00487E9D">
        <w:rPr>
          <w:rFonts w:ascii="Arial" w:hAnsi="Arial" w:cs="Arial"/>
          <w:color w:val="242424"/>
          <w:sz w:val="20"/>
          <w:szCs w:val="20"/>
        </w:rPr>
        <w:t>I appreciate your immediate attention to my request.</w:t>
      </w:r>
    </w:p>
    <w:p w14:paraId="2CD88586" w14:textId="77777777" w:rsidR="00DA4BE2" w:rsidRDefault="00DA4BE2" w:rsidP="00487E9D">
      <w:pPr>
        <w:spacing w:line="276" w:lineRule="auto"/>
        <w:rPr>
          <w:rFonts w:ascii="Arial" w:hAnsi="Arial" w:cs="Arial"/>
          <w:color w:val="242424"/>
          <w:sz w:val="20"/>
          <w:szCs w:val="20"/>
        </w:rPr>
      </w:pPr>
    </w:p>
    <w:p w14:paraId="6E906606" w14:textId="5FBE9149" w:rsidR="007A2994" w:rsidRPr="00487E9D" w:rsidRDefault="007A2994" w:rsidP="00487E9D">
      <w:pPr>
        <w:spacing w:line="276" w:lineRule="auto"/>
        <w:rPr>
          <w:rFonts w:ascii="Arial" w:hAnsi="Arial" w:cs="Arial"/>
          <w:sz w:val="20"/>
          <w:szCs w:val="20"/>
        </w:rPr>
      </w:pPr>
      <w:r w:rsidRPr="00487E9D">
        <w:rPr>
          <w:rFonts w:ascii="Arial" w:hAnsi="Arial" w:cs="Arial"/>
          <w:color w:val="242424"/>
          <w:sz w:val="20"/>
          <w:szCs w:val="20"/>
        </w:rPr>
        <w:t>Thank you,</w:t>
      </w:r>
    </w:p>
    <w:p w14:paraId="34A6E2ED" w14:textId="77777777" w:rsidR="00DC489A" w:rsidRPr="00487E9D" w:rsidRDefault="00DC489A" w:rsidP="00487E9D">
      <w:pPr>
        <w:spacing w:line="276" w:lineRule="auto"/>
        <w:rPr>
          <w:rFonts w:ascii="Arial" w:hAnsi="Arial" w:cs="Arial"/>
        </w:rPr>
      </w:pPr>
    </w:p>
    <w:sectPr w:rsidR="00DC489A" w:rsidRPr="00487E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C45E" w14:textId="77777777" w:rsidR="0078189F" w:rsidRDefault="0078189F" w:rsidP="007A2994">
      <w:r>
        <w:separator/>
      </w:r>
    </w:p>
  </w:endnote>
  <w:endnote w:type="continuationSeparator" w:id="0">
    <w:p w14:paraId="5E977BE4" w14:textId="77777777" w:rsidR="0078189F" w:rsidRDefault="0078189F" w:rsidP="007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1BE" w14:textId="51FDA548" w:rsidR="007A2994" w:rsidRDefault="007A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4EB0" w14:textId="77777777" w:rsidR="0078189F" w:rsidRDefault="0078189F" w:rsidP="007A2994">
      <w:r>
        <w:separator/>
      </w:r>
    </w:p>
  </w:footnote>
  <w:footnote w:type="continuationSeparator" w:id="0">
    <w:p w14:paraId="1F543FE4" w14:textId="77777777" w:rsidR="0078189F" w:rsidRDefault="0078189F" w:rsidP="007A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15A9F"/>
    <w:multiLevelType w:val="hybridMultilevel"/>
    <w:tmpl w:val="19949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D10447"/>
    <w:multiLevelType w:val="hybridMultilevel"/>
    <w:tmpl w:val="19949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4830321">
    <w:abstractNumId w:val="1"/>
  </w:num>
  <w:num w:numId="2" w16cid:durableId="120075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94"/>
    <w:rsid w:val="00004037"/>
    <w:rsid w:val="000202D7"/>
    <w:rsid w:val="00026459"/>
    <w:rsid w:val="00064FAE"/>
    <w:rsid w:val="0016216F"/>
    <w:rsid w:val="001F6B1A"/>
    <w:rsid w:val="00252E1A"/>
    <w:rsid w:val="002772C6"/>
    <w:rsid w:val="00281C72"/>
    <w:rsid w:val="002B4937"/>
    <w:rsid w:val="002C501F"/>
    <w:rsid w:val="0032532C"/>
    <w:rsid w:val="00331E02"/>
    <w:rsid w:val="003B4EEE"/>
    <w:rsid w:val="003F6EF6"/>
    <w:rsid w:val="00465AB5"/>
    <w:rsid w:val="00487E9D"/>
    <w:rsid w:val="00492D7C"/>
    <w:rsid w:val="00495E1E"/>
    <w:rsid w:val="004B1995"/>
    <w:rsid w:val="0058531D"/>
    <w:rsid w:val="005D1081"/>
    <w:rsid w:val="005E5A09"/>
    <w:rsid w:val="0064261D"/>
    <w:rsid w:val="00654619"/>
    <w:rsid w:val="006A0D26"/>
    <w:rsid w:val="006A2AC6"/>
    <w:rsid w:val="006A6AB5"/>
    <w:rsid w:val="00735006"/>
    <w:rsid w:val="0078189F"/>
    <w:rsid w:val="007966A0"/>
    <w:rsid w:val="007A2994"/>
    <w:rsid w:val="007E12F2"/>
    <w:rsid w:val="008269CD"/>
    <w:rsid w:val="00841EE3"/>
    <w:rsid w:val="00871C79"/>
    <w:rsid w:val="008C42F5"/>
    <w:rsid w:val="008D3BB8"/>
    <w:rsid w:val="009047F8"/>
    <w:rsid w:val="00923233"/>
    <w:rsid w:val="009315FC"/>
    <w:rsid w:val="00937120"/>
    <w:rsid w:val="00953719"/>
    <w:rsid w:val="009A7590"/>
    <w:rsid w:val="009E1B46"/>
    <w:rsid w:val="009F65E4"/>
    <w:rsid w:val="00A011F7"/>
    <w:rsid w:val="00A60925"/>
    <w:rsid w:val="00A6601B"/>
    <w:rsid w:val="00A86D48"/>
    <w:rsid w:val="00AB74EC"/>
    <w:rsid w:val="00B02658"/>
    <w:rsid w:val="00B14557"/>
    <w:rsid w:val="00BE008A"/>
    <w:rsid w:val="00C31A12"/>
    <w:rsid w:val="00C33083"/>
    <w:rsid w:val="00C42A4F"/>
    <w:rsid w:val="00C453B2"/>
    <w:rsid w:val="00CD0A3E"/>
    <w:rsid w:val="00D10141"/>
    <w:rsid w:val="00DA4BE2"/>
    <w:rsid w:val="00DC079B"/>
    <w:rsid w:val="00DC489A"/>
    <w:rsid w:val="00E4792E"/>
    <w:rsid w:val="00E54158"/>
    <w:rsid w:val="00EC2C88"/>
    <w:rsid w:val="00F67236"/>
    <w:rsid w:val="00FD459F"/>
    <w:rsid w:val="00FF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0EF7B"/>
  <w15:chartTrackingRefBased/>
  <w15:docId w15:val="{FBD58B27-3930-4EEB-B9FE-CC9C800C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94"/>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99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2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94"/>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7A2994"/>
    <w:pPr>
      <w:tabs>
        <w:tab w:val="center" w:pos="4680"/>
        <w:tab w:val="right" w:pos="9360"/>
      </w:tabs>
    </w:pPr>
  </w:style>
  <w:style w:type="character" w:customStyle="1" w:styleId="HeaderChar">
    <w:name w:val="Header Char"/>
    <w:basedOn w:val="DefaultParagraphFont"/>
    <w:link w:val="Header"/>
    <w:uiPriority w:val="99"/>
    <w:rsid w:val="007A2994"/>
    <w:rPr>
      <w:rFonts w:eastAsiaTheme="minorEastAsia"/>
      <w:sz w:val="24"/>
      <w:szCs w:val="24"/>
      <w:lang w:eastAsia="zh-CN"/>
    </w:rPr>
  </w:style>
  <w:style w:type="paragraph" w:styleId="Footer">
    <w:name w:val="footer"/>
    <w:basedOn w:val="Normal"/>
    <w:link w:val="FooterChar"/>
    <w:uiPriority w:val="99"/>
    <w:unhideWhenUsed/>
    <w:rsid w:val="007A2994"/>
    <w:pPr>
      <w:tabs>
        <w:tab w:val="center" w:pos="4680"/>
        <w:tab w:val="right" w:pos="9360"/>
      </w:tabs>
    </w:pPr>
  </w:style>
  <w:style w:type="character" w:customStyle="1" w:styleId="FooterChar">
    <w:name w:val="Footer Char"/>
    <w:basedOn w:val="DefaultParagraphFont"/>
    <w:link w:val="Footer"/>
    <w:uiPriority w:val="99"/>
    <w:rsid w:val="007A2994"/>
    <w:rPr>
      <w:rFonts w:eastAsiaTheme="minorEastAsia"/>
      <w:sz w:val="24"/>
      <w:szCs w:val="24"/>
      <w:lang w:eastAsia="zh-CN"/>
    </w:rPr>
  </w:style>
  <w:style w:type="paragraph" w:styleId="ListParagraph">
    <w:name w:val="List Paragraph"/>
    <w:basedOn w:val="Normal"/>
    <w:uiPriority w:val="34"/>
    <w:qFormat/>
    <w:rsid w:val="00DA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Laura</dc:creator>
  <cp:keywords/>
  <dc:description/>
  <cp:lastModifiedBy>brenna vaughn</cp:lastModifiedBy>
  <cp:revision>3</cp:revision>
  <dcterms:created xsi:type="dcterms:W3CDTF">2024-09-04T22:58:00Z</dcterms:created>
  <dcterms:modified xsi:type="dcterms:W3CDTF">2024-09-04T23:00:00Z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b4a6d7-967f-4d55-9d13-d94940dabb24_Enabled">
    <vt:lpwstr>true</vt:lpwstr>
  </property>
  <property fmtid="{D5CDD505-2E9C-101B-9397-08002B2CF9AE}" pid="3" name="MSIP_Label_e1b4a6d7-967f-4d55-9d13-d94940dabb24_SetDate">
    <vt:lpwstr>2022-02-13T22:27:28Z</vt:lpwstr>
  </property>
  <property fmtid="{D5CDD505-2E9C-101B-9397-08002B2CF9AE}" pid="4" name="MSIP_Label_e1b4a6d7-967f-4d55-9d13-d94940dabb24_Method">
    <vt:lpwstr>Privileged</vt:lpwstr>
  </property>
  <property fmtid="{D5CDD505-2E9C-101B-9397-08002B2CF9AE}" pid="5" name="MSIP_Label_e1b4a6d7-967f-4d55-9d13-d94940dabb24_Name">
    <vt:lpwstr>e1b4a6d7-967f-4d55-9d13-d94940dabb24</vt:lpwstr>
  </property>
  <property fmtid="{D5CDD505-2E9C-101B-9397-08002B2CF9AE}" pid="6" name="MSIP_Label_e1b4a6d7-967f-4d55-9d13-d94940dabb24_SiteId">
    <vt:lpwstr>2567d566-604c-408a-8a60-55d0dc9d9d6b</vt:lpwstr>
  </property>
  <property fmtid="{D5CDD505-2E9C-101B-9397-08002B2CF9AE}" pid="7" name="MSIP_Label_e1b4a6d7-967f-4d55-9d13-d94940dabb24_ActionId">
    <vt:lpwstr>a6bf6351-c57c-4079-afeb-6974f5e63076</vt:lpwstr>
  </property>
  <property fmtid="{D5CDD505-2E9C-101B-9397-08002B2CF9AE}" pid="8" name="MSIP_Label_e1b4a6d7-967f-4d55-9d13-d94940dabb24_ContentBits">
    <vt:lpwstr>0</vt:lpwstr>
  </property>
</Properties>
</file>